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9BBBB06" w:rsidR="00321E43" w:rsidRDefault="000746E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2</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BEA641A" w14:textId="77777777" w:rsidR="000746E3" w:rsidRPr="003E4FB1" w:rsidRDefault="000746E3" w:rsidP="000746E3">
      <w:pPr>
        <w:suppressAutoHyphens/>
        <w:snapToGrid w:val="0"/>
        <w:spacing w:after="0" w:line="240" w:lineRule="auto"/>
        <w:rPr>
          <w:rFonts w:ascii="Calibri" w:eastAsia="Times New Roman" w:hAnsi="Calibri" w:cs="Calibri"/>
          <w:b/>
          <w:kern w:val="0"/>
          <w:sz w:val="28"/>
          <w:szCs w:val="20"/>
          <w:lang w:eastAsia="ar-SA"/>
          <w14:ligatures w14:val="none"/>
        </w:rPr>
      </w:pPr>
      <w:r w:rsidRPr="003E4FB1">
        <w:rPr>
          <w:rFonts w:ascii="Calibri" w:eastAsia="Times New Roman" w:hAnsi="Calibri" w:cs="Calibri"/>
          <w:b/>
          <w:kern w:val="0"/>
          <w:sz w:val="28"/>
          <w:szCs w:val="20"/>
          <w:lang w:eastAsia="ar-SA"/>
          <w14:ligatures w14:val="none"/>
        </w:rPr>
        <w:t>Część 2:   Szafka z blatem bocznym – 12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0746E3">
            <w:pPr>
              <w:spacing w:after="0" w:line="240" w:lineRule="auto"/>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0746E3" w:rsidRPr="000C35C3" w14:paraId="03696281" w14:textId="77777777" w:rsidTr="00321E43">
        <w:trPr>
          <w:trHeight w:val="797"/>
        </w:trPr>
        <w:tc>
          <w:tcPr>
            <w:tcW w:w="817" w:type="dxa"/>
            <w:shd w:val="clear" w:color="auto" w:fill="auto"/>
            <w:vAlign w:val="center"/>
          </w:tcPr>
          <w:p w14:paraId="1D91B899" w14:textId="256BBB63"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4484E81" w14:textId="77777777" w:rsidR="000746E3" w:rsidRPr="0002089C" w:rsidRDefault="000746E3"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xml:space="preserve">Nazwa oferowanego urządzenia: </w:t>
            </w:r>
          </w:p>
          <w:p w14:paraId="04F86A8E" w14:textId="77777777" w:rsidR="000746E3" w:rsidRPr="0002089C" w:rsidRDefault="000746E3" w:rsidP="008738B5">
            <w:pPr>
              <w:suppressAutoHyphens/>
              <w:spacing w:after="0" w:line="312" w:lineRule="exact"/>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Producent:</w:t>
            </w:r>
            <w:r w:rsidRPr="0002089C">
              <w:rPr>
                <w:rFonts w:ascii="Calibri" w:eastAsia="Times New Roman" w:hAnsi="Calibri" w:cs="Calibri"/>
                <w:kern w:val="0"/>
                <w:sz w:val="20"/>
                <w:szCs w:val="20"/>
                <w:lang w:eastAsia="ar-SA"/>
                <w14:ligatures w14:val="none"/>
              </w:rPr>
              <w:tab/>
            </w:r>
          </w:p>
          <w:p w14:paraId="491C8C32" w14:textId="77777777" w:rsidR="000746E3" w:rsidRPr="0002089C" w:rsidRDefault="000746E3" w:rsidP="008738B5">
            <w:pPr>
              <w:suppressAutoHyphens/>
              <w:spacing w:after="0" w:line="276"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Typ:</w:t>
            </w:r>
          </w:p>
          <w:p w14:paraId="7A638BC9" w14:textId="673B465C"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Rok produkcji: 2026</w:t>
            </w:r>
          </w:p>
        </w:tc>
        <w:tc>
          <w:tcPr>
            <w:tcW w:w="1134" w:type="dxa"/>
            <w:vAlign w:val="center"/>
          </w:tcPr>
          <w:p w14:paraId="57F6A5CA" w14:textId="68071C59"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2C43155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04486060" w14:textId="77777777" w:rsidTr="00321E43">
        <w:trPr>
          <w:trHeight w:val="376"/>
        </w:trPr>
        <w:tc>
          <w:tcPr>
            <w:tcW w:w="817" w:type="dxa"/>
            <w:shd w:val="clear" w:color="auto" w:fill="auto"/>
            <w:vAlign w:val="center"/>
          </w:tcPr>
          <w:p w14:paraId="7CF4B152" w14:textId="61DAB45D"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3D775DE"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xml:space="preserve">Szkielet szafki wykonany z profili </w:t>
            </w:r>
            <w:r w:rsidRPr="0002089C">
              <w:rPr>
                <w:rFonts w:ascii="Calibri" w:eastAsia="Times New Roman" w:hAnsi="Calibri" w:cs="Calibri"/>
                <w:kern w:val="0"/>
                <w:sz w:val="20"/>
                <w:szCs w:val="20"/>
                <w:lang w:eastAsia="ar-SA"/>
                <w14:ligatures w14:val="none"/>
              </w:rPr>
              <w:lastRenderedPageBreak/>
              <w:t xml:space="preserve">aluminiowych. </w:t>
            </w:r>
          </w:p>
          <w:p w14:paraId="52439B69" w14:textId="2BD1C94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Ramki szuflad i boki korpusu z ocynkowanej blachy stalowej, lakierowanej proszkowo.  Konstrukcja szafki składająca się z trzech szuflad z czego szuflada na  obuwie  wykonana w całości  z tworzywa ABS.</w:t>
            </w:r>
          </w:p>
        </w:tc>
        <w:tc>
          <w:tcPr>
            <w:tcW w:w="1134" w:type="dxa"/>
            <w:vAlign w:val="center"/>
          </w:tcPr>
          <w:p w14:paraId="2A2447FF"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lastRenderedPageBreak/>
              <w:t xml:space="preserve">TAK </w:t>
            </w:r>
            <w:r w:rsidRPr="0002089C">
              <w:rPr>
                <w:rFonts w:ascii="Calibri" w:eastAsia="Times New Roman" w:hAnsi="Calibri" w:cs="Calibri"/>
                <w:kern w:val="0"/>
                <w:sz w:val="20"/>
                <w:szCs w:val="20"/>
                <w:lang w:eastAsia="ar-SA"/>
                <w14:ligatures w14:val="none"/>
              </w:rPr>
              <w:lastRenderedPageBreak/>
              <w:t>PODAĆ</w:t>
            </w:r>
          </w:p>
          <w:p w14:paraId="06ADF878" w14:textId="191459CA"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5B21C798"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08B7642" w14:textId="77777777" w:rsidTr="00321E43">
        <w:tc>
          <w:tcPr>
            <w:tcW w:w="817" w:type="dxa"/>
            <w:shd w:val="clear" w:color="auto" w:fill="auto"/>
            <w:vAlign w:val="center"/>
          </w:tcPr>
          <w:p w14:paraId="67A5F5F9" w14:textId="55747D1A"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4CEABDE1"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Elementy stalowe pokryte lakierem proszkowym, lakier zgodnie wymogami EN ISO 10993-5:2009 lub równoważnym, potwierdzającym, że stosowane powłoka lakiernicza nie wywołuje zmian nowotworowych.</w:t>
            </w:r>
          </w:p>
        </w:tc>
        <w:tc>
          <w:tcPr>
            <w:tcW w:w="1134" w:type="dxa"/>
            <w:vAlign w:val="center"/>
          </w:tcPr>
          <w:p w14:paraId="64833C13"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TAK</w:t>
            </w:r>
          </w:p>
          <w:p w14:paraId="25C95A16" w14:textId="3CC549E3"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891CA58"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2217AE01" w14:textId="77777777" w:rsidTr="00321E43">
        <w:tc>
          <w:tcPr>
            <w:tcW w:w="817" w:type="dxa"/>
            <w:shd w:val="clear" w:color="auto" w:fill="auto"/>
            <w:vAlign w:val="center"/>
          </w:tcPr>
          <w:p w14:paraId="3144C82D" w14:textId="2FA25A32"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19A48EDB"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 xml:space="preserve">Korpus szafki umieszczony na mobilnej podstawie. Korpus szafki obrotowy względem podstawy możliwość ułożenia blatu z lewej/prawej. Funkcje zmiany stron umieszczenia blatu bocznego realizowane jednym przyciskiem w miejscu łatwego dostępu. </w:t>
            </w:r>
          </w:p>
        </w:tc>
        <w:tc>
          <w:tcPr>
            <w:tcW w:w="1134" w:type="dxa"/>
            <w:vAlign w:val="center"/>
          </w:tcPr>
          <w:p w14:paraId="590914E4"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TAK</w:t>
            </w:r>
          </w:p>
          <w:p w14:paraId="0482F01E" w14:textId="77B06972"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2E42709D"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2F6C279" w14:textId="77777777" w:rsidTr="00321E43">
        <w:tc>
          <w:tcPr>
            <w:tcW w:w="817" w:type="dxa"/>
            <w:shd w:val="clear" w:color="auto" w:fill="auto"/>
            <w:vAlign w:val="center"/>
          </w:tcPr>
          <w:p w14:paraId="017B1730" w14:textId="637A520D"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73448C"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Wymiary zewnętrzne:</w:t>
            </w:r>
          </w:p>
          <w:p w14:paraId="7D1980E7"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wysokość  -  900 mm (± 20mm),</w:t>
            </w:r>
          </w:p>
          <w:p w14:paraId="56731A26"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xml:space="preserve">- szerokość  -  600 mm  (± 20mm), </w:t>
            </w:r>
          </w:p>
          <w:p w14:paraId="18BF03F1"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szerokość przy rozłożonym blacie - 1160 mm  (± 20mm),</w:t>
            </w:r>
          </w:p>
          <w:p w14:paraId="7306E9BF" w14:textId="77777777" w:rsidR="000746E3" w:rsidRPr="0002089C" w:rsidRDefault="000746E3" w:rsidP="008738B5">
            <w:pPr>
              <w:suppressAutoHyphens/>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głębokość  -  450 mm (± 20mm),</w:t>
            </w:r>
          </w:p>
          <w:p w14:paraId="6B42433D"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81A68EE"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regulacja wysokości półki bocznej w zakresie:</w:t>
            </w:r>
          </w:p>
          <w:p w14:paraId="6A35301A" w14:textId="58385058"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od 760 do 1150 mm (± 20mm)</w:t>
            </w:r>
          </w:p>
        </w:tc>
        <w:tc>
          <w:tcPr>
            <w:tcW w:w="1134" w:type="dxa"/>
            <w:vAlign w:val="center"/>
          </w:tcPr>
          <w:p w14:paraId="158340F9" w14:textId="036F30AA"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 PODAĆ</w:t>
            </w:r>
          </w:p>
        </w:tc>
        <w:tc>
          <w:tcPr>
            <w:tcW w:w="1276" w:type="dxa"/>
            <w:shd w:val="clear" w:color="auto" w:fill="auto"/>
          </w:tcPr>
          <w:p w14:paraId="6760422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07C04D53" w14:textId="77777777" w:rsidTr="00321E43">
        <w:trPr>
          <w:trHeight w:val="325"/>
        </w:trPr>
        <w:tc>
          <w:tcPr>
            <w:tcW w:w="817" w:type="dxa"/>
            <w:shd w:val="clear" w:color="auto" w:fill="auto"/>
            <w:vAlign w:val="center"/>
          </w:tcPr>
          <w:p w14:paraId="7F8F9CD5" w14:textId="3D89D644"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5BAAA46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Blaty szafki oraz półki bocznej wykonane z tworzywa HPL(gr. min. 6 mm), odpornego na wilgoć, wysoką temperaturę oraz promieniowanie UV.</w:t>
            </w:r>
          </w:p>
        </w:tc>
        <w:tc>
          <w:tcPr>
            <w:tcW w:w="1134" w:type="dxa"/>
            <w:vAlign w:val="center"/>
          </w:tcPr>
          <w:p w14:paraId="33F12728" w14:textId="3C72CC0E"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4578021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AB67CB8" w14:textId="77777777" w:rsidTr="00321E43">
        <w:trPr>
          <w:trHeight w:val="765"/>
        </w:trPr>
        <w:tc>
          <w:tcPr>
            <w:tcW w:w="817" w:type="dxa"/>
            <w:shd w:val="clear" w:color="auto" w:fill="auto"/>
            <w:vAlign w:val="center"/>
          </w:tcPr>
          <w:p w14:paraId="77633101" w14:textId="1A4AA428"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1B0B027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Tył i boki blatu głównego, wyposażone w ogranicznik chroniący większe przedmioty przed upadkiem, ogranicznik wyposażony w 4 haczyki na ręczniki wykonane z tworzywa oraz tworzywowy uchwyt na szklankę</w:t>
            </w:r>
          </w:p>
        </w:tc>
        <w:tc>
          <w:tcPr>
            <w:tcW w:w="1134" w:type="dxa"/>
            <w:vAlign w:val="center"/>
          </w:tcPr>
          <w:p w14:paraId="6AB866B1" w14:textId="106B413E"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3F4889A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288B71A" w14:textId="77777777" w:rsidTr="00321E43">
        <w:tc>
          <w:tcPr>
            <w:tcW w:w="817" w:type="dxa"/>
            <w:shd w:val="clear" w:color="auto" w:fill="auto"/>
            <w:vAlign w:val="center"/>
          </w:tcPr>
          <w:p w14:paraId="25DB7696" w14:textId="54627BD8"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7DB2941A"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Czoła dwóch szuflad wykonane z wodoodpornego tworzywa HPL o gr min. 6mm, zaopatrzone w uchwyty ze stali nierdzewnej.</w:t>
            </w:r>
          </w:p>
        </w:tc>
        <w:tc>
          <w:tcPr>
            <w:tcW w:w="1134" w:type="dxa"/>
            <w:vAlign w:val="center"/>
          </w:tcPr>
          <w:p w14:paraId="7D1CEC56" w14:textId="46E8AC92"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1A9464A7" w14:textId="77777777" w:rsidTr="00321E43">
        <w:tc>
          <w:tcPr>
            <w:tcW w:w="817" w:type="dxa"/>
            <w:shd w:val="clear" w:color="auto" w:fill="auto"/>
            <w:vAlign w:val="center"/>
          </w:tcPr>
          <w:p w14:paraId="61E5527C" w14:textId="6D564397"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7313215"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Szuflady górna i dolna wysuwane na prowadnicach rolkowych z mechanizmem samo domykającym.</w:t>
            </w:r>
          </w:p>
          <w:p w14:paraId="359A4A6C" w14:textId="655B2FAF"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Wnętrze szuflad wypełnione wyjmowanymi wkładami z tworzywa</w:t>
            </w:r>
          </w:p>
        </w:tc>
        <w:tc>
          <w:tcPr>
            <w:tcW w:w="1134" w:type="dxa"/>
            <w:vAlign w:val="center"/>
          </w:tcPr>
          <w:p w14:paraId="7B25CFDF" w14:textId="7641478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74A4988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0F8AA33" w14:textId="77777777" w:rsidTr="00321E43">
        <w:tc>
          <w:tcPr>
            <w:tcW w:w="817" w:type="dxa"/>
            <w:shd w:val="clear" w:color="auto" w:fill="auto"/>
            <w:vAlign w:val="center"/>
          </w:tcPr>
          <w:p w14:paraId="49E61C9B" w14:textId="4F707215"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41620905"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 xml:space="preserve">Pomiędzy szufladami znajduje się półka na prasę o wysokości min. 150 </w:t>
            </w:r>
            <w:r w:rsidRPr="0002089C">
              <w:rPr>
                <w:rFonts w:ascii="Calibri" w:eastAsia="Times New Roman" w:hAnsi="Calibri" w:cs="Calibri"/>
                <w:kern w:val="0"/>
                <w:sz w:val="20"/>
                <w:szCs w:val="20"/>
                <w:lang w:eastAsia="ar-SA"/>
                <w14:ligatures w14:val="none"/>
              </w:rPr>
              <w:lastRenderedPageBreak/>
              <w:t>mm, dostęp do półki z trzech stron szafki.</w:t>
            </w:r>
          </w:p>
        </w:tc>
        <w:tc>
          <w:tcPr>
            <w:tcW w:w="1134" w:type="dxa"/>
            <w:vAlign w:val="center"/>
          </w:tcPr>
          <w:p w14:paraId="1D97CDD3" w14:textId="6900CBC5"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lastRenderedPageBreak/>
              <w:t>TAK PODAĆ</w:t>
            </w:r>
          </w:p>
        </w:tc>
        <w:tc>
          <w:tcPr>
            <w:tcW w:w="1276" w:type="dxa"/>
            <w:shd w:val="clear" w:color="auto" w:fill="auto"/>
          </w:tcPr>
          <w:p w14:paraId="63BFE17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683C9606" w14:textId="77777777" w:rsidTr="00321E43">
        <w:tc>
          <w:tcPr>
            <w:tcW w:w="817" w:type="dxa"/>
            <w:shd w:val="clear" w:color="auto" w:fill="auto"/>
            <w:vAlign w:val="center"/>
          </w:tcPr>
          <w:p w14:paraId="6EA657AB" w14:textId="4141B202"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E96454B"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Półka boczna z możliwością regulacji wysokości i kąta pochylenia.</w:t>
            </w:r>
          </w:p>
          <w:p w14:paraId="7E7E1F99" w14:textId="45ED2A55"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Płynna, bezstopniowa regulacja wysokości półki bocznej wspomagana sprężyną gazową, osłoniętą aluminiową osłoną</w:t>
            </w:r>
          </w:p>
        </w:tc>
        <w:tc>
          <w:tcPr>
            <w:tcW w:w="1134" w:type="dxa"/>
            <w:vAlign w:val="center"/>
          </w:tcPr>
          <w:p w14:paraId="478F20C0" w14:textId="367DE1C9"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58E83C71"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249630FA" w14:textId="77777777" w:rsidTr="00321E43">
        <w:tc>
          <w:tcPr>
            <w:tcW w:w="817" w:type="dxa"/>
            <w:shd w:val="clear" w:color="auto" w:fill="auto"/>
            <w:vAlign w:val="center"/>
          </w:tcPr>
          <w:p w14:paraId="77544908" w14:textId="3B406068"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82A479" w14:textId="164BACDF" w:rsidR="000746E3" w:rsidRPr="000C35C3" w:rsidRDefault="000746E3"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02089C">
              <w:rPr>
                <w:rFonts w:ascii="Calibri" w:eastAsia="Times New Roman" w:hAnsi="Calibri" w:cs="Calibri"/>
                <w:kern w:val="0"/>
                <w:sz w:val="20"/>
                <w:szCs w:val="20"/>
                <w:lang w:eastAsia="ar-SA"/>
                <w14:ligatures w14:val="none"/>
              </w:rPr>
              <w:t>Blat boczny składany do boku szafki również w przypadku dosuniętej szafki do łóżka bez potrzeby zbędnego przekręcania szafką.</w:t>
            </w:r>
          </w:p>
        </w:tc>
        <w:tc>
          <w:tcPr>
            <w:tcW w:w="1134" w:type="dxa"/>
            <w:vAlign w:val="center"/>
          </w:tcPr>
          <w:p w14:paraId="69ECBDCD" w14:textId="70339A1C"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3A3A4773"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3E1D31D9" w14:textId="77777777" w:rsidTr="00321E43">
        <w:tc>
          <w:tcPr>
            <w:tcW w:w="817" w:type="dxa"/>
            <w:shd w:val="clear" w:color="auto" w:fill="auto"/>
            <w:vAlign w:val="center"/>
          </w:tcPr>
          <w:p w14:paraId="30E1A503" w14:textId="56E03525"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06AC1FBC"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4 podwójne koła jezdne o średnicy 65 mm. z elastycznym, niebrudzącym podłóg bieżnikiem, min. 2 z blokadą.</w:t>
            </w:r>
          </w:p>
        </w:tc>
        <w:tc>
          <w:tcPr>
            <w:tcW w:w="1134" w:type="dxa"/>
            <w:vAlign w:val="center"/>
          </w:tcPr>
          <w:p w14:paraId="79E9F4E8" w14:textId="144A10A5"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 PODAĆ</w:t>
            </w:r>
          </w:p>
        </w:tc>
        <w:tc>
          <w:tcPr>
            <w:tcW w:w="1276" w:type="dxa"/>
            <w:shd w:val="clear" w:color="auto" w:fill="auto"/>
          </w:tcPr>
          <w:p w14:paraId="1F656C15"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B779B6E" w14:textId="77777777" w:rsidTr="00321E43">
        <w:tc>
          <w:tcPr>
            <w:tcW w:w="817" w:type="dxa"/>
            <w:shd w:val="clear" w:color="auto" w:fill="auto"/>
            <w:vAlign w:val="center"/>
          </w:tcPr>
          <w:p w14:paraId="010E22AF" w14:textId="007284BE"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5546AE" w14:textId="786D36E5"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Przystosowana do dezynfekcji środkami dopuszczonymi do użycia w szpitalach</w:t>
            </w:r>
          </w:p>
        </w:tc>
        <w:tc>
          <w:tcPr>
            <w:tcW w:w="1134" w:type="dxa"/>
            <w:vAlign w:val="center"/>
          </w:tcPr>
          <w:p w14:paraId="6085300A" w14:textId="10DFEECC"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7090E92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E7CFD39" w14:textId="77777777" w:rsidTr="00321E43">
        <w:tc>
          <w:tcPr>
            <w:tcW w:w="817" w:type="dxa"/>
            <w:shd w:val="clear" w:color="auto" w:fill="auto"/>
            <w:vAlign w:val="center"/>
          </w:tcPr>
          <w:p w14:paraId="1692AD92" w14:textId="71FAE747"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4196F04" w14:textId="79D8C878" w:rsidR="000746E3" w:rsidRPr="00CE130D" w:rsidRDefault="000746E3" w:rsidP="00A72244">
            <w:pPr>
              <w:jc w:val="both"/>
              <w:rPr>
                <w:rFonts w:ascii="Calibri" w:hAnsi="Calibri" w:cs="Calibri"/>
                <w:bCs/>
                <w:color w:val="000000" w:themeColor="text1"/>
                <w:sz w:val="18"/>
                <w:szCs w:val="18"/>
              </w:rPr>
            </w:pPr>
            <w:r w:rsidRPr="0002089C">
              <w:rPr>
                <w:rFonts w:ascii="Calibri" w:eastAsia="Times New Roman" w:hAnsi="Calibri" w:cs="Calibri"/>
                <w:kern w:val="0"/>
                <w:sz w:val="20"/>
                <w:szCs w:val="20"/>
                <w:lang w:eastAsia="ar-SA"/>
                <w14:ligatures w14:val="none"/>
              </w:rPr>
              <w:t>Pod korpusem dodatkowa szuflada na obuwie lub odzież pacjenta wykonana z wytrzymałego tworzywa ABS</w:t>
            </w:r>
          </w:p>
        </w:tc>
        <w:tc>
          <w:tcPr>
            <w:tcW w:w="1134" w:type="dxa"/>
            <w:vAlign w:val="center"/>
          </w:tcPr>
          <w:p w14:paraId="2EC4B00A" w14:textId="0C8FA4EC"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4AA2435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438DF13B" w14:textId="77777777" w:rsidTr="00321E43">
        <w:tc>
          <w:tcPr>
            <w:tcW w:w="817" w:type="dxa"/>
            <w:shd w:val="clear" w:color="auto" w:fill="auto"/>
            <w:vAlign w:val="center"/>
          </w:tcPr>
          <w:p w14:paraId="1C0B67B3" w14:textId="0F4B1695"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95F865" w14:textId="7DB6B8F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color w:val="000000"/>
                <w:kern w:val="0"/>
                <w:sz w:val="20"/>
                <w:szCs w:val="20"/>
                <w:lang w:eastAsia="ar-SA"/>
                <w14:ligatures w14:val="none"/>
              </w:rPr>
              <w:t>Możliwość wyboru kolorów frontów szuflad oraz blatów z min. 10 kolorów oraz możliwość wyboru koloru ramy szafki w tym kolor szary.</w:t>
            </w:r>
          </w:p>
        </w:tc>
        <w:tc>
          <w:tcPr>
            <w:tcW w:w="1134" w:type="dxa"/>
            <w:vAlign w:val="center"/>
          </w:tcPr>
          <w:p w14:paraId="206727A4" w14:textId="65E3B825"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 PODAĆ</w:t>
            </w:r>
          </w:p>
        </w:tc>
        <w:tc>
          <w:tcPr>
            <w:tcW w:w="1276" w:type="dxa"/>
            <w:shd w:val="clear" w:color="auto" w:fill="auto"/>
          </w:tcPr>
          <w:p w14:paraId="3068764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2948D4ED" w14:textId="77777777" w:rsidTr="00321E43">
        <w:tc>
          <w:tcPr>
            <w:tcW w:w="817" w:type="dxa"/>
            <w:shd w:val="clear" w:color="auto" w:fill="auto"/>
            <w:vAlign w:val="center"/>
          </w:tcPr>
          <w:p w14:paraId="376C2ACB" w14:textId="05B51600"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C1C558E" w14:textId="77777777" w:rsidR="000746E3" w:rsidRPr="0002089C" w:rsidRDefault="000746E3" w:rsidP="000746E3">
            <w:pPr>
              <w:numPr>
                <w:ilvl w:val="0"/>
                <w:numId w:val="19"/>
              </w:numPr>
              <w:tabs>
                <w:tab w:val="left" w:pos="275"/>
              </w:tabs>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Deklaracja zgodności</w:t>
            </w:r>
          </w:p>
          <w:p w14:paraId="160B1AEE" w14:textId="77777777" w:rsidR="000746E3" w:rsidRPr="0002089C" w:rsidRDefault="000746E3" w:rsidP="000746E3">
            <w:pPr>
              <w:numPr>
                <w:ilvl w:val="0"/>
                <w:numId w:val="19"/>
              </w:numPr>
              <w:tabs>
                <w:tab w:val="left" w:pos="275"/>
              </w:tabs>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WPIS lub zgłoszenie  do Rejestru Wyrobów Medycznych,</w:t>
            </w:r>
          </w:p>
          <w:p w14:paraId="4314D721" w14:textId="77777777" w:rsidR="000746E3" w:rsidRPr="0002089C" w:rsidRDefault="000746E3" w:rsidP="000746E3">
            <w:pPr>
              <w:numPr>
                <w:ilvl w:val="0"/>
                <w:numId w:val="19"/>
              </w:numPr>
              <w:tabs>
                <w:tab w:val="left" w:pos="275"/>
              </w:tabs>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Certyfikat ISO 9001:2015 lub równoważny  potwierdzający zdolność do ciągłego dostarczania wyrobów zgodnie z wymaganiami,</w:t>
            </w:r>
          </w:p>
          <w:p w14:paraId="118DEF72" w14:textId="77777777" w:rsidR="000746E3" w:rsidRPr="0002089C" w:rsidRDefault="000746E3" w:rsidP="000746E3">
            <w:pPr>
              <w:numPr>
                <w:ilvl w:val="0"/>
                <w:numId w:val="19"/>
              </w:numPr>
              <w:suppressAutoHyphens/>
              <w:snapToGrid w:val="0"/>
              <w:spacing w:after="0" w:line="240" w:lineRule="auto"/>
              <w:jc w:val="both"/>
              <w:rPr>
                <w:rFonts w:ascii="Calibri" w:eastAsia="Arial"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Certyfikat ISO 13485:2016   potwierdzający, że producent wdrożył i utrzymuje system zarządzania jakością dla wyrobów medycznych.</w:t>
            </w:r>
          </w:p>
          <w:p w14:paraId="0D27B5D2"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p>
          <w:p w14:paraId="4776DEC1" w14:textId="77777777" w:rsidR="000746E3" w:rsidRPr="0002089C" w:rsidRDefault="000746E3" w:rsidP="008738B5">
            <w:pPr>
              <w:tabs>
                <w:tab w:val="num" w:pos="275"/>
              </w:tabs>
              <w:suppressAutoHyphens/>
              <w:snapToGrid w:val="0"/>
              <w:spacing w:after="0" w:line="240" w:lineRule="auto"/>
              <w:ind w:left="417" w:hanging="426"/>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xml:space="preserve">W przypadku wątpliwości Zamawiającego w zakresie spełniania wymogów technicznych określonych w tabeli , Zamawiający zastrzega sobie prawo do żądania prezentacji oferowanego produktu w celu jego weryfikacji , m.in. poprzez </w:t>
            </w:r>
            <w:r w:rsidRPr="0002089C">
              <w:rPr>
                <w:rFonts w:ascii="Calibri" w:eastAsia="Times New Roman" w:hAnsi="Calibri" w:cs="Calibri"/>
                <w:kern w:val="0"/>
                <w:sz w:val="20"/>
                <w:szCs w:val="20"/>
                <w:lang w:eastAsia="ar-SA"/>
                <w14:ligatures w14:val="none"/>
              </w:rPr>
              <w:lastRenderedPageBreak/>
              <w:t>wystąpienie do Wykonawcy o prezentację oferowanego sprzętu przed rozstrzygnięciem przetargu w terminie 5 dni od daty dostarczenia wezwania.</w:t>
            </w:r>
          </w:p>
          <w:p w14:paraId="364C650F"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Niespełnienie choćby jednego z wymogów technicznych stawianych przez Zamawiającego w niniejszej tabeli spowoduje odrzucenie oferty.</w:t>
            </w:r>
          </w:p>
          <w:p w14:paraId="2BCDCD36"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BB276BA" w14:textId="11466584"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W celu potwierdzenia, iż oferowany wyrób spełnia parametry techniczne potwierdzone w niniejszej tabeli, Wykonawca dołączy do oferty karty katalogowe/ materiały handlowe potwierdzające spełnienie wymaganych parametrów oraz wskaże link do materiałów w formie elektronicznej z oferowanym wyrobem (np.</w:t>
            </w:r>
            <w:r>
              <w:rPr>
                <w:rFonts w:ascii="Calibri" w:eastAsia="Times New Roman" w:hAnsi="Calibri" w:cs="Calibri"/>
                <w:kern w:val="0"/>
                <w:sz w:val="20"/>
                <w:szCs w:val="20"/>
                <w:lang w:eastAsia="ar-SA"/>
                <w14:ligatures w14:val="none"/>
              </w:rPr>
              <w:t xml:space="preserve"> strona internetowa producenta)</w:t>
            </w:r>
          </w:p>
        </w:tc>
        <w:tc>
          <w:tcPr>
            <w:tcW w:w="1134" w:type="dxa"/>
            <w:vAlign w:val="center"/>
          </w:tcPr>
          <w:p w14:paraId="18819444" w14:textId="54B124B6"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3E21AE4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63CB99B" w14:textId="77777777" w:rsidTr="00321E43">
        <w:tc>
          <w:tcPr>
            <w:tcW w:w="817" w:type="dxa"/>
            <w:shd w:val="clear" w:color="auto" w:fill="auto"/>
            <w:vAlign w:val="center"/>
          </w:tcPr>
          <w:p w14:paraId="6A1D4324" w14:textId="4F75AD2A"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FA59B02" w14:textId="2ADA36F4"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ar-SA"/>
                <w14:ligatures w14:val="none"/>
              </w:rPr>
              <w:t>Gwarancja min. 24 miesiące</w:t>
            </w:r>
          </w:p>
        </w:tc>
        <w:tc>
          <w:tcPr>
            <w:tcW w:w="1134" w:type="dxa"/>
            <w:vAlign w:val="center"/>
          </w:tcPr>
          <w:p w14:paraId="0F38A141" w14:textId="107B0A82"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ar-SA"/>
                <w14:ligatures w14:val="none"/>
              </w:rPr>
              <w:t>TAK</w:t>
            </w:r>
          </w:p>
        </w:tc>
        <w:tc>
          <w:tcPr>
            <w:tcW w:w="1276" w:type="dxa"/>
            <w:shd w:val="clear" w:color="auto" w:fill="auto"/>
          </w:tcPr>
          <w:p w14:paraId="0A8EE21B"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bookmarkStart w:id="0" w:name="_GoBack"/>
      <w:bookmarkEnd w:id="0"/>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lastRenderedPageBreak/>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07EB1" w14:textId="77777777" w:rsidR="00E21418" w:rsidRDefault="00E21418" w:rsidP="00F80061">
      <w:pPr>
        <w:spacing w:after="0" w:line="240" w:lineRule="auto"/>
      </w:pPr>
      <w:r>
        <w:separator/>
      </w:r>
    </w:p>
  </w:endnote>
  <w:endnote w:type="continuationSeparator" w:id="0">
    <w:p w14:paraId="502C357D" w14:textId="77777777" w:rsidR="00E21418" w:rsidRDefault="00E21418"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961A0" w14:textId="77777777" w:rsidR="00E21418" w:rsidRDefault="00E21418" w:rsidP="00F80061">
      <w:pPr>
        <w:spacing w:after="0" w:line="240" w:lineRule="auto"/>
      </w:pPr>
      <w:r>
        <w:separator/>
      </w:r>
    </w:p>
  </w:footnote>
  <w:footnote w:type="continuationSeparator" w:id="0">
    <w:p w14:paraId="74585479" w14:textId="77777777" w:rsidR="00E21418" w:rsidRDefault="00E21418"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EB65FEA"/>
    <w:multiLevelType w:val="hybridMultilevel"/>
    <w:tmpl w:val="CCD48B5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nsid w:val="55097A78"/>
    <w:multiLevelType w:val="singleLevel"/>
    <w:tmpl w:val="00000001"/>
    <w:lvl w:ilvl="0">
      <w:start w:val="1"/>
      <w:numFmt w:val="decimal"/>
      <w:lvlText w:val="%1."/>
      <w:lvlJc w:val="left"/>
      <w:pPr>
        <w:tabs>
          <w:tab w:val="num" w:pos="0"/>
        </w:tabs>
        <w:ind w:left="720" w:hanging="360"/>
      </w:pPr>
    </w:lvl>
  </w:abstractNum>
  <w:abstractNum w:abstractNumId="16">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8"/>
  </w:num>
  <w:num w:numId="4">
    <w:abstractNumId w:val="11"/>
  </w:num>
  <w:num w:numId="5">
    <w:abstractNumId w:val="16"/>
  </w:num>
  <w:num w:numId="6">
    <w:abstractNumId w:val="1"/>
  </w:num>
  <w:num w:numId="7">
    <w:abstractNumId w:val="7"/>
  </w:num>
  <w:num w:numId="8">
    <w:abstractNumId w:val="4"/>
  </w:num>
  <w:num w:numId="9">
    <w:abstractNumId w:val="9"/>
  </w:num>
  <w:num w:numId="10">
    <w:abstractNumId w:val="5"/>
  </w:num>
  <w:num w:numId="11">
    <w:abstractNumId w:val="14"/>
  </w:num>
  <w:num w:numId="12">
    <w:abstractNumId w:val="2"/>
  </w:num>
  <w:num w:numId="13">
    <w:abstractNumId w:val="3"/>
  </w:num>
  <w:num w:numId="14">
    <w:abstractNumId w:val="10"/>
  </w:num>
  <w:num w:numId="15">
    <w:abstractNumId w:val="18"/>
  </w:num>
  <w:num w:numId="16">
    <w:abstractNumId w:val="12"/>
  </w:num>
  <w:num w:numId="17">
    <w:abstractNumId w:val="17"/>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746E3"/>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1418"/>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35E2D-6658-4990-99D1-6F395B721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1280</Words>
  <Characters>7681</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2026-04-01T19:06:00Z</dcterms:modified>
</cp:coreProperties>
</file>